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6910C9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4263BA60" w14:textId="331EA226" w:rsidR="00041F77" w:rsidRPr="006910C9" w:rsidRDefault="006D0EEC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PRIE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63FEA356" w14:textId="0C44B157" w:rsidR="00C07FAC" w:rsidRPr="006910C9" w:rsidRDefault="00041F77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DĖL 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ATSTOVO</w:t>
      </w:r>
      <w:r w:rsidR="00891697"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DELEGAVIMO </w:t>
      </w:r>
      <w:r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Į</w:t>
      </w:r>
      <w:r w:rsidR="00891697"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SKUODO MIESTO VIETOS VEIKLOS GRUPĖS V</w:t>
      </w:r>
      <w:r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ALDYMO ORGANĄ</w:t>
      </w:r>
    </w:p>
    <w:p w14:paraId="6AC1E114" w14:textId="77777777" w:rsidR="008D42B9" w:rsidRPr="006910C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3F8F0EF9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3E7385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23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</w:t>
      </w:r>
      <w:r w:rsidR="0089169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vasario </w:t>
      </w:r>
      <w:r w:rsidR="003E276F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21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FA04FA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3E276F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40</w:t>
      </w:r>
    </w:p>
    <w:p w14:paraId="73F0D74F" w14:textId="7777777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910C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A0E3A1D" w14:textId="062BD5B2" w:rsidR="001B4DEA" w:rsidRPr="006910C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6DF00904" w14:textId="68E5D070" w:rsidR="00891697" w:rsidRPr="006910C9" w:rsidRDefault="00891697" w:rsidP="00C07FAC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Vadovaujantis </w:t>
      </w:r>
      <w:r w:rsidRPr="006910C9">
        <w:rPr>
          <w:rFonts w:ascii="Times New Roman" w:eastAsia="Calibri" w:hAnsi="Times New Roman" w:cs="Times New Roman"/>
          <w:bCs/>
          <w:sz w:val="24"/>
          <w:szCs w:val="24"/>
        </w:rPr>
        <w:t xml:space="preserve">Vietos plėtros strategijų rengimo ir atrankos taisyklių, patvirtintų 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Lietuvos Respublikos vidaus reikalų ministro 2022 m. spalio 28 d. įsakymu Nr. 1V-672 „Dėl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V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ietos plėtros strategijų rengimo ir atrankos taisyklių patvirtinimo“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4.3.3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pa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punk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či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u,</w:t>
      </w:r>
      <w:r w:rsidR="0049348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Skuodo miesto vietos veiklos grupės</w:t>
      </w:r>
      <w:r w:rsidR="00C63D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(toliau – VVG)</w:t>
      </w:r>
      <w:r w:rsidR="0049348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valdymo organe</w:t>
      </w:r>
      <w:r w:rsidR="00C63D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atstovauti viešajam interesui deleguojamas  savivaldybės valdomos įmonės, administravimo subjekto ar kitos VVG teritorijoje veikiančios valstybės įstaigos, organizacijos atstovas.</w:t>
      </w:r>
      <w:r w:rsidR="00265D74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Skuodo rajono savivaldybės</w:t>
      </w:r>
      <w:r w:rsidR="006910C9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(toliau – Savivaldybės)</w:t>
      </w:r>
      <w:r w:rsidR="00265D74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tarybos 2023 m. gegužės 11 d. sprendimu Nr. T9-84 „Dėl atstovo delegavimo į Skuodo miesto vietos veiklos grupės valdymo organą</w:t>
      </w:r>
      <w:r w:rsidR="004D1CBA">
        <w:rPr>
          <w:rFonts w:ascii="Times New Roman" w:eastAsia="Times New Roman" w:hAnsi="Times New Roman" w:cs="Times New Roman"/>
          <w:sz w:val="24"/>
          <w:szCs w:val="24"/>
          <w:lang w:eastAsia="lt-LT"/>
        </w:rPr>
        <w:t>“</w:t>
      </w:r>
      <w:r w:rsidR="00131B28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 Skuodo miesto VVG valdymo organą – visuotinį susirinkimą </w:t>
      </w:r>
      <w:r w:rsidR="004D1CB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– </w:t>
      </w:r>
      <w:r w:rsidR="00131B28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buvo deleguota Skuodo miesto seniūn</w:t>
      </w:r>
      <w:r w:rsidR="006910C9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ė</w:t>
      </w:r>
      <w:r w:rsidR="00131B28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Iev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="00131B28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Gembutienė.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Atsižvelgi</w:t>
      </w:r>
      <w:r w:rsidR="004D1CBA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nt į 2024 m. vasario 8 d. </w:t>
      </w:r>
      <w:r w:rsidR="006910C9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Skuodo miesto seniūnė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6910C9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Iev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os</w:t>
      </w:r>
      <w:r w:rsidR="006910C9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Gembutienė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s pateiktą prašymą (pridedama)</w:t>
      </w:r>
      <w:r w:rsidR="00D53323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teikiamas Savivaldybės tarybos sprendimo projektas, kuriuo </w:t>
      </w:r>
      <w:r w:rsidR="00B62F24" w:rsidRPr="00B62F24">
        <w:rPr>
          <w:rFonts w:ascii="Times New Roman" w:eastAsia="Times New Roman" w:hAnsi="Times New Roman" w:cs="Times New Roman"/>
          <w:sz w:val="24"/>
          <w:szCs w:val="24"/>
          <w:lang w:eastAsia="lt-LT"/>
        </w:rPr>
        <w:t>Skuodo rajono savivaldybės administracijos Teisės, personalo ir dokumentų valdymo skyriaus vyresnioji specialistė Regina Šeputienė</w:t>
      </w:r>
      <w:r w:rsidR="006910C9" w:rsidRPr="00B62F2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deleguojama į Skuodo miesto VVG valdymo organą – visuotinį susirinkimą. </w:t>
      </w:r>
    </w:p>
    <w:p w14:paraId="053051B8" w14:textId="77777777" w:rsidR="00041F77" w:rsidRPr="006910C9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F41850" w14:textId="1E7B8F2C" w:rsidR="001B4DEA" w:rsidRPr="006910C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6DD80E12" w14:textId="4134EA40" w:rsidR="00493487" w:rsidRPr="006910C9" w:rsidRDefault="0049348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Calibri" w:hAnsi="Times New Roman" w:cs="Times New Roman"/>
          <w:bCs/>
          <w:sz w:val="24"/>
          <w:szCs w:val="24"/>
        </w:rPr>
        <w:t>Vietos plėtros strategijų rengimo ir atrankos taisykl</w:t>
      </w:r>
      <w:r w:rsidR="00041F77" w:rsidRPr="006910C9">
        <w:rPr>
          <w:rFonts w:ascii="Times New Roman" w:eastAsia="Calibri" w:hAnsi="Times New Roman" w:cs="Times New Roman"/>
          <w:bCs/>
          <w:sz w:val="24"/>
          <w:szCs w:val="24"/>
        </w:rPr>
        <w:t>ės</w:t>
      </w:r>
      <w:r w:rsidRPr="006910C9">
        <w:rPr>
          <w:rFonts w:ascii="Times New Roman" w:eastAsia="Calibri" w:hAnsi="Times New Roman" w:cs="Times New Roman"/>
          <w:bCs/>
          <w:sz w:val="24"/>
          <w:szCs w:val="24"/>
        </w:rPr>
        <w:t>, patvirtint</w:t>
      </w:r>
      <w:r w:rsidR="00041F77" w:rsidRPr="006910C9">
        <w:rPr>
          <w:rFonts w:ascii="Times New Roman" w:eastAsia="Calibri" w:hAnsi="Times New Roman" w:cs="Times New Roman"/>
          <w:bCs/>
          <w:sz w:val="24"/>
          <w:szCs w:val="24"/>
        </w:rPr>
        <w:t>os</w:t>
      </w:r>
      <w:r w:rsidRPr="006910C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Lietuvos Respublikos vidaus reikalų ministro 2022 m. spalio 28 d. įsakym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Nr. 1V-672 „Dėl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V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ietos plėtros strategijų rengimo ir atrankos taisyklių patvirtinimo“.</w:t>
      </w:r>
    </w:p>
    <w:p w14:paraId="6784A4CC" w14:textId="77777777" w:rsidR="00041F77" w:rsidRPr="006910C9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951C3E" w14:textId="778D20CA" w:rsidR="006E5022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5F76CAF" w14:textId="7DDF13BA" w:rsidR="000F5778" w:rsidRPr="000F5778" w:rsidRDefault="000F5778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Tinkamas atstovavimas viešajam interesui Skuodo miesto VVG veikloje. </w:t>
      </w:r>
    </w:p>
    <w:p w14:paraId="1BD6A583" w14:textId="77777777" w:rsidR="00C63D77" w:rsidRPr="006910C9" w:rsidRDefault="00C63D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71B7B" w14:textId="3D166616" w:rsidR="00EF3898" w:rsidRPr="006910C9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6A895390" w14:textId="50169CEB" w:rsidR="00EF3898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</w:rPr>
        <w:t>Sprendimo įgyvendinimui lėšų nereik</w:t>
      </w:r>
      <w:r w:rsidR="004D1CBA">
        <w:rPr>
          <w:rFonts w:ascii="Times New Roman" w:eastAsia="Times New Roman" w:hAnsi="Times New Roman" w:cs="Times New Roman"/>
          <w:bCs/>
          <w:sz w:val="24"/>
          <w:szCs w:val="24"/>
        </w:rPr>
        <w:t>ės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EFD0F51" w14:textId="77777777" w:rsidR="006E5022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9E5D9A" w14:textId="0A7B2E91" w:rsidR="001B4DEA" w:rsidRPr="006910C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CE696BD" w14:textId="07BD938D" w:rsidR="00976DC2" w:rsidRPr="0052569F" w:rsidRDefault="009B1426" w:rsidP="00C63D7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6910C9">
        <w:rPr>
          <w:rFonts w:ascii="Times New Roman" w:hAnsi="Times New Roman" w:cs="Times New Roman"/>
          <w:sz w:val="24"/>
          <w:szCs w:val="24"/>
        </w:rPr>
        <w:t xml:space="preserve">Rengėja – </w:t>
      </w:r>
      <w:r w:rsidR="008D42B9" w:rsidRPr="006910C9">
        <w:rPr>
          <w:rFonts w:ascii="Times New Roman" w:hAnsi="Times New Roman" w:cs="Times New Roman"/>
          <w:sz w:val="24"/>
          <w:szCs w:val="24"/>
        </w:rPr>
        <w:t xml:space="preserve">Skuodo rajono savivaldybės administracijos </w:t>
      </w:r>
      <w:r w:rsidR="00C63D77" w:rsidRPr="006910C9">
        <w:rPr>
          <w:rFonts w:ascii="Times New Roman" w:hAnsi="Times New Roman" w:cs="Times New Roman"/>
          <w:sz w:val="24"/>
          <w:szCs w:val="24"/>
        </w:rPr>
        <w:t>Teisės, personalo ir dokumentų valdymo skyriaus vyresnioji</w:t>
      </w:r>
      <w:r w:rsidR="009A7C56" w:rsidRPr="006910C9">
        <w:rPr>
          <w:rFonts w:ascii="Times New Roman" w:hAnsi="Times New Roman" w:cs="Times New Roman"/>
          <w:sz w:val="24"/>
          <w:szCs w:val="24"/>
        </w:rPr>
        <w:t xml:space="preserve"> specialistė </w:t>
      </w:r>
      <w:r w:rsidR="00C63D77" w:rsidRPr="006910C9">
        <w:rPr>
          <w:rFonts w:ascii="Times New Roman" w:hAnsi="Times New Roman" w:cs="Times New Roman"/>
          <w:sz w:val="24"/>
          <w:szCs w:val="24"/>
        </w:rPr>
        <w:t xml:space="preserve">Regina Šeputienė. </w:t>
      </w:r>
    </w:p>
    <w:sectPr w:rsidR="00976DC2" w:rsidRPr="0052569F" w:rsidSect="00A027F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65E97" w14:textId="77777777" w:rsidR="00A027F4" w:rsidRPr="006910C9" w:rsidRDefault="00A027F4">
      <w:pPr>
        <w:spacing w:after="0" w:line="240" w:lineRule="auto"/>
      </w:pPr>
      <w:r w:rsidRPr="006910C9">
        <w:separator/>
      </w:r>
    </w:p>
  </w:endnote>
  <w:endnote w:type="continuationSeparator" w:id="0">
    <w:p w14:paraId="3E2A2A4A" w14:textId="77777777" w:rsidR="00A027F4" w:rsidRPr="006910C9" w:rsidRDefault="00A027F4">
      <w:pPr>
        <w:spacing w:after="0" w:line="240" w:lineRule="auto"/>
      </w:pPr>
      <w:r w:rsidRPr="006910C9">
        <w:continuationSeparator/>
      </w:r>
    </w:p>
  </w:endnote>
  <w:endnote w:type="continuationNotice" w:id="1">
    <w:p w14:paraId="4888FE81" w14:textId="77777777" w:rsidR="00A027F4" w:rsidRDefault="00A027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26506" w14:textId="77777777" w:rsidR="00A027F4" w:rsidRPr="006910C9" w:rsidRDefault="00A027F4">
      <w:pPr>
        <w:spacing w:after="0" w:line="240" w:lineRule="auto"/>
      </w:pPr>
      <w:r w:rsidRPr="006910C9">
        <w:separator/>
      </w:r>
    </w:p>
  </w:footnote>
  <w:footnote w:type="continuationSeparator" w:id="0">
    <w:p w14:paraId="1054628F" w14:textId="77777777" w:rsidR="00A027F4" w:rsidRPr="006910C9" w:rsidRDefault="00A027F4">
      <w:pPr>
        <w:spacing w:after="0" w:line="240" w:lineRule="auto"/>
      </w:pPr>
      <w:r w:rsidRPr="006910C9">
        <w:continuationSeparator/>
      </w:r>
    </w:p>
  </w:footnote>
  <w:footnote w:type="continuationNotice" w:id="1">
    <w:p w14:paraId="45E420AC" w14:textId="77777777" w:rsidR="00A027F4" w:rsidRDefault="00A027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6910C9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</w:rPr>
    </w:pPr>
    <w:r w:rsidRPr="006910C9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Pr="006910C9" w:rsidRDefault="00000000">
        <w:pPr>
          <w:pStyle w:val="Antrats"/>
          <w:jc w:val="center"/>
        </w:pPr>
      </w:p>
    </w:sdtContent>
  </w:sdt>
  <w:p w14:paraId="01B5BAE5" w14:textId="77777777" w:rsidR="003179FF" w:rsidRPr="006910C9" w:rsidRDefault="003179F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6074C"/>
    <w:rsid w:val="00060ED6"/>
    <w:rsid w:val="000A087E"/>
    <w:rsid w:val="000C7CFD"/>
    <w:rsid w:val="000F5778"/>
    <w:rsid w:val="00105747"/>
    <w:rsid w:val="00131B28"/>
    <w:rsid w:val="00136084"/>
    <w:rsid w:val="00146926"/>
    <w:rsid w:val="001603DF"/>
    <w:rsid w:val="001865E5"/>
    <w:rsid w:val="00197854"/>
    <w:rsid w:val="001B4DEA"/>
    <w:rsid w:val="002144E8"/>
    <w:rsid w:val="00216FA1"/>
    <w:rsid w:val="00230C52"/>
    <w:rsid w:val="0026512E"/>
    <w:rsid w:val="002653F8"/>
    <w:rsid w:val="00265D74"/>
    <w:rsid w:val="002C05BF"/>
    <w:rsid w:val="002C4AB5"/>
    <w:rsid w:val="002C74D2"/>
    <w:rsid w:val="002D54FC"/>
    <w:rsid w:val="003179FF"/>
    <w:rsid w:val="00355942"/>
    <w:rsid w:val="003875E0"/>
    <w:rsid w:val="003E276F"/>
    <w:rsid w:val="003E7385"/>
    <w:rsid w:val="00415E2B"/>
    <w:rsid w:val="004440F5"/>
    <w:rsid w:val="00472B4A"/>
    <w:rsid w:val="00493487"/>
    <w:rsid w:val="004B4AB8"/>
    <w:rsid w:val="004D1CBA"/>
    <w:rsid w:val="004D587B"/>
    <w:rsid w:val="004D6D89"/>
    <w:rsid w:val="004E36E3"/>
    <w:rsid w:val="004F4718"/>
    <w:rsid w:val="0052569F"/>
    <w:rsid w:val="005C2E8A"/>
    <w:rsid w:val="005E30C0"/>
    <w:rsid w:val="005F576B"/>
    <w:rsid w:val="006522A1"/>
    <w:rsid w:val="0066363A"/>
    <w:rsid w:val="0068792C"/>
    <w:rsid w:val="006910C9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95563"/>
    <w:rsid w:val="00806952"/>
    <w:rsid w:val="00817453"/>
    <w:rsid w:val="00837016"/>
    <w:rsid w:val="00844B1D"/>
    <w:rsid w:val="008479B3"/>
    <w:rsid w:val="00850753"/>
    <w:rsid w:val="00891697"/>
    <w:rsid w:val="008C622B"/>
    <w:rsid w:val="008D42B9"/>
    <w:rsid w:val="008E5341"/>
    <w:rsid w:val="00901522"/>
    <w:rsid w:val="009042F7"/>
    <w:rsid w:val="009129A8"/>
    <w:rsid w:val="00944E6B"/>
    <w:rsid w:val="00951FEE"/>
    <w:rsid w:val="0095712A"/>
    <w:rsid w:val="00971158"/>
    <w:rsid w:val="00976DC2"/>
    <w:rsid w:val="009A4526"/>
    <w:rsid w:val="009A5BC6"/>
    <w:rsid w:val="009A7480"/>
    <w:rsid w:val="009A7C56"/>
    <w:rsid w:val="009B1015"/>
    <w:rsid w:val="009B1426"/>
    <w:rsid w:val="009C5EFA"/>
    <w:rsid w:val="00A027F4"/>
    <w:rsid w:val="00A1165C"/>
    <w:rsid w:val="00A44347"/>
    <w:rsid w:val="00A62FB5"/>
    <w:rsid w:val="00A67A50"/>
    <w:rsid w:val="00A947FB"/>
    <w:rsid w:val="00AC06A3"/>
    <w:rsid w:val="00AD39BA"/>
    <w:rsid w:val="00B201C7"/>
    <w:rsid w:val="00B3088C"/>
    <w:rsid w:val="00B46457"/>
    <w:rsid w:val="00B62F24"/>
    <w:rsid w:val="00B90D6F"/>
    <w:rsid w:val="00BA6981"/>
    <w:rsid w:val="00C07FAC"/>
    <w:rsid w:val="00C17230"/>
    <w:rsid w:val="00C53984"/>
    <w:rsid w:val="00C63D77"/>
    <w:rsid w:val="00CA34E1"/>
    <w:rsid w:val="00CB3A18"/>
    <w:rsid w:val="00CD3D5F"/>
    <w:rsid w:val="00CE32D1"/>
    <w:rsid w:val="00D132AE"/>
    <w:rsid w:val="00D30089"/>
    <w:rsid w:val="00D53323"/>
    <w:rsid w:val="00D55591"/>
    <w:rsid w:val="00D648D1"/>
    <w:rsid w:val="00DD24B0"/>
    <w:rsid w:val="00DD3A70"/>
    <w:rsid w:val="00E12D94"/>
    <w:rsid w:val="00E735CA"/>
    <w:rsid w:val="00E828A8"/>
    <w:rsid w:val="00E85DDE"/>
    <w:rsid w:val="00E92886"/>
    <w:rsid w:val="00EA421D"/>
    <w:rsid w:val="00EC5944"/>
    <w:rsid w:val="00EC6116"/>
    <w:rsid w:val="00EF3898"/>
    <w:rsid w:val="00F01366"/>
    <w:rsid w:val="00F17ABA"/>
    <w:rsid w:val="00F22FCF"/>
    <w:rsid w:val="00F64C0C"/>
    <w:rsid w:val="00FA04FA"/>
    <w:rsid w:val="00FA3677"/>
    <w:rsid w:val="00FA6535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2024-02-21T08:58:00Z</dcterms:created>
  <dcterms:modified xsi:type="dcterms:W3CDTF">2024-02-21T08:59:00Z</dcterms:modified>
</cp:coreProperties>
</file>